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6F044C" w:rsidTr="000F78A1">
        <w:tc>
          <w:tcPr>
            <w:tcW w:w="675" w:type="dxa"/>
          </w:tcPr>
          <w:p w:rsidR="006F044C" w:rsidRPr="000F78A1" w:rsidRDefault="000F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F044C" w:rsidRDefault="000F78A1">
            <w:r>
              <w:t>Категория</w:t>
            </w:r>
          </w:p>
        </w:tc>
        <w:tc>
          <w:tcPr>
            <w:tcW w:w="6769" w:type="dxa"/>
          </w:tcPr>
          <w:p w:rsidR="006F044C" w:rsidRDefault="000F78A1">
            <w:r>
              <w:t>Описание</w:t>
            </w:r>
            <w:r w:rsidR="00C77800">
              <w:t xml:space="preserve"> практики работы с родителями.</w:t>
            </w:r>
            <w:bookmarkStart w:id="0" w:name="_GoBack"/>
            <w:bookmarkEnd w:id="0"/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1.</w:t>
            </w:r>
          </w:p>
        </w:tc>
        <w:tc>
          <w:tcPr>
            <w:tcW w:w="2127" w:type="dxa"/>
          </w:tcPr>
          <w:p w:rsidR="006F044C" w:rsidRDefault="000F78A1">
            <w:r>
              <w:t>Регион</w:t>
            </w:r>
          </w:p>
        </w:tc>
        <w:tc>
          <w:tcPr>
            <w:tcW w:w="6769" w:type="dxa"/>
          </w:tcPr>
          <w:p w:rsidR="006F044C" w:rsidRDefault="000F78A1">
            <w:proofErr w:type="spellStart"/>
            <w:r>
              <w:t>Ряз</w:t>
            </w:r>
            <w:proofErr w:type="spellEnd"/>
            <w:r>
              <w:t>. область  г. Ряжск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2.</w:t>
            </w:r>
          </w:p>
        </w:tc>
        <w:tc>
          <w:tcPr>
            <w:tcW w:w="2127" w:type="dxa"/>
          </w:tcPr>
          <w:p w:rsidR="006F044C" w:rsidRDefault="000F78A1">
            <w:r>
              <w:t>ФИО автора</w:t>
            </w:r>
          </w:p>
        </w:tc>
        <w:tc>
          <w:tcPr>
            <w:tcW w:w="6769" w:type="dxa"/>
          </w:tcPr>
          <w:p w:rsidR="006F044C" w:rsidRDefault="000F78A1">
            <w:r>
              <w:t>Романенко Елена Васильевна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3.</w:t>
            </w:r>
          </w:p>
        </w:tc>
        <w:tc>
          <w:tcPr>
            <w:tcW w:w="2127" w:type="dxa"/>
          </w:tcPr>
          <w:p w:rsidR="006F044C" w:rsidRDefault="000F78A1">
            <w:r>
              <w:t>Наименование образовательной организации</w:t>
            </w:r>
          </w:p>
        </w:tc>
        <w:tc>
          <w:tcPr>
            <w:tcW w:w="6769" w:type="dxa"/>
          </w:tcPr>
          <w:p w:rsidR="006F044C" w:rsidRDefault="000F78A1">
            <w:r>
              <w:t>МДОУ « Ряжский детский сад №6»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4.</w:t>
            </w:r>
          </w:p>
        </w:tc>
        <w:tc>
          <w:tcPr>
            <w:tcW w:w="2127" w:type="dxa"/>
          </w:tcPr>
          <w:p w:rsidR="006F044C" w:rsidRDefault="000F78A1">
            <w:r>
              <w:t>Должность</w:t>
            </w:r>
          </w:p>
        </w:tc>
        <w:tc>
          <w:tcPr>
            <w:tcW w:w="6769" w:type="dxa"/>
          </w:tcPr>
          <w:p w:rsidR="006F044C" w:rsidRDefault="000F78A1">
            <w:r>
              <w:t>Воспитатель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5.</w:t>
            </w:r>
          </w:p>
        </w:tc>
        <w:tc>
          <w:tcPr>
            <w:tcW w:w="2127" w:type="dxa"/>
          </w:tcPr>
          <w:p w:rsidR="006F044C" w:rsidRDefault="000F78A1">
            <w:r>
              <w:t>Электронная почта</w:t>
            </w:r>
          </w:p>
        </w:tc>
        <w:tc>
          <w:tcPr>
            <w:tcW w:w="6769" w:type="dxa"/>
          </w:tcPr>
          <w:p w:rsidR="006F044C" w:rsidRPr="000F78A1" w:rsidRDefault="000F78A1">
            <w:pPr>
              <w:rPr>
                <w:lang w:val="en-US"/>
              </w:rPr>
            </w:pPr>
            <w:r>
              <w:rPr>
                <w:lang w:val="en-US"/>
              </w:rPr>
              <w:t>yelena.romanenko.82@list.ru</w:t>
            </w:r>
          </w:p>
        </w:tc>
      </w:tr>
      <w:tr w:rsidR="006F044C" w:rsidTr="000F78A1">
        <w:tc>
          <w:tcPr>
            <w:tcW w:w="675" w:type="dxa"/>
          </w:tcPr>
          <w:p w:rsidR="006F044C" w:rsidRPr="000F78A1" w:rsidRDefault="000F78A1"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127" w:type="dxa"/>
          </w:tcPr>
          <w:p w:rsidR="006F044C" w:rsidRDefault="000F78A1">
            <w:r>
              <w:t>Телефон</w:t>
            </w:r>
          </w:p>
        </w:tc>
        <w:tc>
          <w:tcPr>
            <w:tcW w:w="6769" w:type="dxa"/>
          </w:tcPr>
          <w:p w:rsidR="006F044C" w:rsidRDefault="000F78A1">
            <w:r>
              <w:t>89066497242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7.</w:t>
            </w:r>
          </w:p>
        </w:tc>
        <w:tc>
          <w:tcPr>
            <w:tcW w:w="2127" w:type="dxa"/>
          </w:tcPr>
          <w:p w:rsidR="006F044C" w:rsidRDefault="000F78A1">
            <w:r>
              <w:t>Тема практики</w:t>
            </w:r>
          </w:p>
        </w:tc>
        <w:tc>
          <w:tcPr>
            <w:tcW w:w="6769" w:type="dxa"/>
          </w:tcPr>
          <w:p w:rsidR="006F044C" w:rsidRDefault="000F78A1">
            <w:r>
              <w:t>Художественно-эстетическое воспитание в семье</w:t>
            </w:r>
          </w:p>
        </w:tc>
      </w:tr>
      <w:tr w:rsidR="006F044C" w:rsidTr="000F78A1">
        <w:tc>
          <w:tcPr>
            <w:tcW w:w="675" w:type="dxa"/>
          </w:tcPr>
          <w:p w:rsidR="006F044C" w:rsidRDefault="000F78A1">
            <w:r>
              <w:t>8.</w:t>
            </w:r>
          </w:p>
        </w:tc>
        <w:tc>
          <w:tcPr>
            <w:tcW w:w="2127" w:type="dxa"/>
          </w:tcPr>
          <w:p w:rsidR="006F044C" w:rsidRPr="000F78A1" w:rsidRDefault="000F78A1">
            <w:r w:rsidRPr="000F78A1">
              <w:t>Краткое описание практики</w:t>
            </w:r>
          </w:p>
        </w:tc>
        <w:tc>
          <w:tcPr>
            <w:tcW w:w="6769" w:type="dxa"/>
          </w:tcPr>
          <w:p w:rsidR="00642178" w:rsidRDefault="00642178" w:rsidP="000F78A1">
            <w:r>
              <w:t xml:space="preserve">Цель: </w:t>
            </w:r>
          </w:p>
          <w:p w:rsidR="006F044C" w:rsidRDefault="00642178" w:rsidP="000F78A1">
            <w:r>
              <w:t>- Создание условий для художественно-эстетического воспитание в семье.</w:t>
            </w:r>
          </w:p>
          <w:p w:rsidR="00642178" w:rsidRDefault="00642178" w:rsidP="000F78A1">
            <w:r>
              <w:t>Задачи:</w:t>
            </w:r>
          </w:p>
          <w:p w:rsidR="00642178" w:rsidRDefault="00642178" w:rsidP="000F78A1">
            <w:r>
              <w:t xml:space="preserve">- Развитие творческих способностей и стремление ребенка к самовыражению в различных видах </w:t>
            </w:r>
            <w:proofErr w:type="gramStart"/>
            <w:r>
              <w:t>худ.-</w:t>
            </w:r>
            <w:proofErr w:type="gramEnd"/>
            <w:r>
              <w:t>эстетической деятельности.</w:t>
            </w:r>
          </w:p>
          <w:p w:rsidR="00642178" w:rsidRDefault="00642178" w:rsidP="000F78A1">
            <w:r>
              <w:t xml:space="preserve">- Обеспечение </w:t>
            </w:r>
            <w:proofErr w:type="gramStart"/>
            <w:r>
              <w:t>худ.-</w:t>
            </w:r>
            <w:proofErr w:type="gramEnd"/>
            <w:r>
              <w:t>эстетического и эмоционального развития ребенка в ДОУ и семье.</w:t>
            </w:r>
          </w:p>
          <w:p w:rsidR="00642178" w:rsidRDefault="00642178" w:rsidP="000F78A1">
            <w:r>
              <w:t>- Повышение педагогической культуры родителей.</w:t>
            </w:r>
          </w:p>
          <w:p w:rsidR="00642178" w:rsidRDefault="00642178" w:rsidP="000F78A1">
            <w:r>
              <w:t xml:space="preserve">     Родители – первые воспитатели и учителя ребенка, поэтому их роль в формировании его личности огромна. </w:t>
            </w:r>
            <w:r w:rsidR="00B36411">
              <w:t>Каждый день общаясь с родителями, малыши учатся познавать мир, приобретают жизненный опыт.</w:t>
            </w:r>
          </w:p>
          <w:p w:rsidR="00B36411" w:rsidRDefault="00B36411" w:rsidP="000F78A1">
            <w:r>
              <w:t xml:space="preserve">     Художественно-эстетическое воспитание – важная составляющая семейного воспитания, ведь именно в семье формируются их художественные чувства, вкусы, эстетические взгляды. Научить детей видеть, чувствовать, понимать, развивать умения – это обязанность не только детского сада, но и родителей.</w:t>
            </w:r>
          </w:p>
          <w:p w:rsidR="00B36411" w:rsidRDefault="00B36411" w:rsidP="000F78A1">
            <w:r>
              <w:t xml:space="preserve">     Я, как воспитатель, должна вести постоянную работу с родителями, заботиться о художественном развитии ребенка в условиях семьи. Занятия по художественной деятельности, которые я провожу в детском саду, являются основой</w:t>
            </w:r>
            <w:r w:rsidR="002D64A7">
              <w:t xml:space="preserve"> для приобретения ребенком художественного опыта. На занятиях мы занимаемся рисованием, лепкой, аппликацией, так же дети посещают музыкальные занятия. На занятиях рисования я практикую нетрадиционные методы рисования, которые очень нравятся детям. </w:t>
            </w:r>
            <w:r w:rsidR="008D20B1">
              <w:t xml:space="preserve"> Как говорил В.А. Сухомлинский « Ум ребенка находится на кончиках его пальцев». Другими словами: чем больше мастерства в детской руке, тем умнее ребенок. Я зн</w:t>
            </w:r>
            <w:r w:rsidR="00D32A94">
              <w:t xml:space="preserve">акомлю детей с разнообразием техник рисования, которые создают атмосферу непринужденности, </w:t>
            </w:r>
            <w:proofErr w:type="spellStart"/>
            <w:r w:rsidR="00D32A94">
              <w:t>окрытости</w:t>
            </w:r>
            <w:proofErr w:type="spellEnd"/>
            <w:r w:rsidR="00D32A94">
              <w:t xml:space="preserve">, способствуют развитию инициативы. Рисунки детей не могут быть плохими или хорошими, работа каждого ребенка индивидуальна, неповторима. Техники нетрадиционного рисования, которые использую на занятиях: рисование пальчиками, ладошками, </w:t>
            </w:r>
            <w:proofErr w:type="spellStart"/>
            <w:r w:rsidR="00D32A94">
              <w:t>кляксография</w:t>
            </w:r>
            <w:proofErr w:type="spellEnd"/>
            <w:r w:rsidR="00D32A94">
              <w:t xml:space="preserve">, ватные палочки, отпечатки листьев, мятая бумага, </w:t>
            </w:r>
            <w:proofErr w:type="spellStart"/>
            <w:r w:rsidR="00D32A94">
              <w:t>пластинография</w:t>
            </w:r>
            <w:proofErr w:type="spellEnd"/>
            <w:r w:rsidR="00D32A94">
              <w:t xml:space="preserve">. Художественная деятельность помогает обогащать речь детей </w:t>
            </w:r>
            <w:proofErr w:type="gramStart"/>
            <w:r w:rsidR="00D32A94">
              <w:t>( узнать</w:t>
            </w:r>
            <w:proofErr w:type="gramEnd"/>
            <w:r w:rsidR="00D32A94">
              <w:t xml:space="preserve"> как называется форма предмета, какой цвет использовали и почему и т.д.)</w:t>
            </w:r>
          </w:p>
          <w:p w:rsidR="00D32A94" w:rsidRDefault="00D32A94" w:rsidP="000F78A1">
            <w:r>
              <w:t xml:space="preserve">     Лепка помогает уточнять представления о форме, строении и пропорциях предмета. Дети </w:t>
            </w:r>
            <w:r w:rsidR="00DA3643">
              <w:t>очень увлекаются работой, если им сказать, что это подарок или угощение.</w:t>
            </w:r>
          </w:p>
          <w:p w:rsidR="00DA3643" w:rsidRDefault="00DA3643" w:rsidP="000F78A1">
            <w:r>
              <w:t xml:space="preserve">     Аппликация помогает развивать мелкую моторику, что благоприятно сказывается на мышлении, памяти, внимательности. </w:t>
            </w:r>
            <w:r>
              <w:lastRenderedPageBreak/>
              <w:t xml:space="preserve">Создавая свои шедевры, дети осваивают навык не бросать начатое, доводить все до конца. </w:t>
            </w:r>
          </w:p>
          <w:p w:rsidR="00DA3643" w:rsidRDefault="00DA3643" w:rsidP="000F78A1">
            <w:r>
              <w:t xml:space="preserve">     Поэтому в работе с родителями использую следующие приемы:</w:t>
            </w:r>
          </w:p>
          <w:p w:rsidR="00DA3643" w:rsidRDefault="00DA3643" w:rsidP="000F78A1">
            <w:r>
              <w:t>- родительские собрания, на которых знакомлю их с навыками воспитания детей в художественно-эстетическом воспитании.</w:t>
            </w:r>
          </w:p>
          <w:p w:rsidR="00DA3643" w:rsidRDefault="00DA3643" w:rsidP="000F78A1">
            <w:r>
              <w:t>- мастер-классы, где показываю родителям применение техник нетрадиционного рисования.</w:t>
            </w:r>
          </w:p>
          <w:p w:rsidR="00DA3643" w:rsidRDefault="00DA3643" w:rsidP="000F78A1">
            <w:r>
              <w:t>- консультации, рекомендации, беседы, чтобы вызвать интерес родителей к данной теме.</w:t>
            </w:r>
          </w:p>
          <w:p w:rsidR="00DA3643" w:rsidRDefault="00DA3643" w:rsidP="000F78A1">
            <w:r>
              <w:t>-конкурсы и выставки поделок, которые дома родители делают вместе с детьми.</w:t>
            </w:r>
          </w:p>
          <w:p w:rsidR="00DA3643" w:rsidRDefault="00DA3643" w:rsidP="000F78A1">
            <w:r>
              <w:t xml:space="preserve">- </w:t>
            </w:r>
            <w:r w:rsidR="00FD4EBE">
              <w:t>папки-раскладушки в родительских уголках.</w:t>
            </w:r>
          </w:p>
          <w:p w:rsidR="00FD4EBE" w:rsidRDefault="00FD4EBE" w:rsidP="000F78A1">
            <w:r>
              <w:t>- фото и видео отчеты занятий в родительском чате.</w:t>
            </w:r>
          </w:p>
          <w:p w:rsidR="00FD4EBE" w:rsidRDefault="00FD4EBE" w:rsidP="000F78A1">
            <w:r>
              <w:t>- дни открытых дверей, на которых повышается педагогическая активность родителей.</w:t>
            </w:r>
          </w:p>
          <w:p w:rsidR="00FD4EBE" w:rsidRDefault="00FD4EBE" w:rsidP="000F78A1">
            <w:r>
              <w:t xml:space="preserve">     Так же для </w:t>
            </w:r>
            <w:proofErr w:type="gramStart"/>
            <w:r>
              <w:t>худ.-</w:t>
            </w:r>
            <w:proofErr w:type="gramEnd"/>
            <w:r>
              <w:t>эстетического воспитания в семье рекомендую использовать:</w:t>
            </w:r>
          </w:p>
          <w:p w:rsidR="00FD4EBE" w:rsidRDefault="00FD4EBE" w:rsidP="000F78A1">
            <w:r>
              <w:t>- со</w:t>
            </w:r>
            <w:r w:rsidR="005D0D76">
              <w:t xml:space="preserve">вместное чтение книг вслух, </w:t>
            </w:r>
            <w:proofErr w:type="gramStart"/>
            <w:r w:rsidR="005D0D76">
              <w:t xml:space="preserve">обсуждение </w:t>
            </w:r>
            <w:r w:rsidR="0031771C">
              <w:t xml:space="preserve"> </w:t>
            </w:r>
            <w:r w:rsidR="005D0D76">
              <w:t>прочитанного</w:t>
            </w:r>
            <w:proofErr w:type="gramEnd"/>
            <w:r w:rsidR="005D0D76">
              <w:t>, поведение героев. Подражая героям книг, дети осваивают эстетические и нравственные нормы</w:t>
            </w:r>
            <w:r w:rsidR="0031771C">
              <w:t>.</w:t>
            </w:r>
          </w:p>
          <w:p w:rsidR="0031771C" w:rsidRDefault="0031771C" w:rsidP="000F78A1">
            <w:r>
              <w:t xml:space="preserve">- совместные прогулки, на которых родители должны обращать внимание ребенка на красоту природы, на многообразие цветов, насекомых. Это позволяет развивать наблюдательность. </w:t>
            </w:r>
          </w:p>
          <w:p w:rsidR="0031771C" w:rsidRDefault="0031771C" w:rsidP="000F78A1">
            <w:r>
              <w:t>- совместная подготовка праздников, оформление помещения, подготовка подарков.</w:t>
            </w:r>
          </w:p>
          <w:p w:rsidR="0031771C" w:rsidRDefault="0031771C" w:rsidP="000F78A1">
            <w:r>
              <w:t xml:space="preserve">     В результате выше описанной работы по взаимодействию семьи и ДОУ, родители стали более активными участниками в реализации задач </w:t>
            </w:r>
            <w:proofErr w:type="gramStart"/>
            <w:r>
              <w:t>худ.-</w:t>
            </w:r>
            <w:proofErr w:type="gramEnd"/>
            <w:r>
              <w:t>эстетического развития детей.</w:t>
            </w:r>
          </w:p>
          <w:p w:rsidR="0031771C" w:rsidRPr="000F78A1" w:rsidRDefault="0031771C" w:rsidP="000F78A1">
            <w:r>
              <w:t xml:space="preserve"> </w:t>
            </w:r>
          </w:p>
        </w:tc>
      </w:tr>
      <w:tr w:rsidR="006F044C" w:rsidTr="000F78A1">
        <w:tc>
          <w:tcPr>
            <w:tcW w:w="675" w:type="dxa"/>
          </w:tcPr>
          <w:p w:rsidR="006F044C" w:rsidRDefault="0031771C">
            <w:r>
              <w:lastRenderedPageBreak/>
              <w:t>9.</w:t>
            </w:r>
          </w:p>
        </w:tc>
        <w:tc>
          <w:tcPr>
            <w:tcW w:w="2127" w:type="dxa"/>
          </w:tcPr>
          <w:p w:rsidR="006F044C" w:rsidRDefault="00601C04">
            <w:r>
              <w:t>Распространение практики</w:t>
            </w:r>
          </w:p>
        </w:tc>
        <w:tc>
          <w:tcPr>
            <w:tcW w:w="6769" w:type="dxa"/>
          </w:tcPr>
          <w:p w:rsidR="006F044C" w:rsidRDefault="00601C04">
            <w:r>
              <w:t>На уровне ДОУ</w:t>
            </w:r>
          </w:p>
        </w:tc>
      </w:tr>
      <w:tr w:rsidR="006F044C" w:rsidTr="000F78A1">
        <w:tc>
          <w:tcPr>
            <w:tcW w:w="675" w:type="dxa"/>
          </w:tcPr>
          <w:p w:rsidR="006F044C" w:rsidRDefault="00601C04">
            <w:r>
              <w:t>10.</w:t>
            </w:r>
          </w:p>
        </w:tc>
        <w:tc>
          <w:tcPr>
            <w:tcW w:w="2127" w:type="dxa"/>
          </w:tcPr>
          <w:p w:rsidR="006F044C" w:rsidRDefault="00601C04">
            <w:r>
              <w:t>Публикации, в которых отражена практика</w:t>
            </w:r>
          </w:p>
        </w:tc>
        <w:tc>
          <w:tcPr>
            <w:tcW w:w="6769" w:type="dxa"/>
          </w:tcPr>
          <w:p w:rsidR="006F044C" w:rsidRDefault="00601C04">
            <w:r>
              <w:t>Сайт д/сада</w:t>
            </w:r>
          </w:p>
          <w:p w:rsidR="00601C04" w:rsidRPr="00601C04" w:rsidRDefault="00601C04">
            <w:r>
              <w:rPr>
                <w:lang w:val="en-US"/>
              </w:rPr>
              <w:t>https</w:t>
            </w:r>
            <w:r w:rsidRPr="00601C04">
              <w:t>://</w:t>
            </w:r>
            <w:r>
              <w:rPr>
                <w:lang w:val="en-US"/>
              </w:rPr>
              <w:t>ds</w:t>
            </w:r>
            <w:r w:rsidRPr="00601C04">
              <w:t>-</w:t>
            </w:r>
            <w:proofErr w:type="spellStart"/>
            <w:r>
              <w:rPr>
                <w:lang w:val="en-US"/>
              </w:rPr>
              <w:t>raduqa</w:t>
            </w:r>
            <w:proofErr w:type="spellEnd"/>
            <w:r w:rsidRPr="00601C04">
              <w:t>-</w:t>
            </w:r>
            <w:r>
              <w:rPr>
                <w:lang w:val="en-US"/>
              </w:rPr>
              <w:t>r</w:t>
            </w:r>
            <w:r w:rsidRPr="00601C04">
              <w:t>62</w:t>
            </w:r>
            <w:r>
              <w:t>.</w:t>
            </w:r>
            <w:proofErr w:type="spellStart"/>
            <w:r>
              <w:rPr>
                <w:lang w:val="en-US"/>
              </w:rPr>
              <w:t>qosweb</w:t>
            </w:r>
            <w:proofErr w:type="spellEnd"/>
            <w:r w:rsidRPr="00601C04">
              <w:t>.</w:t>
            </w:r>
            <w:proofErr w:type="spellStart"/>
            <w:r>
              <w:rPr>
                <w:lang w:val="en-US"/>
              </w:rPr>
              <w:t>qosusluqi</w:t>
            </w:r>
            <w:proofErr w:type="spellEnd"/>
            <w:r w:rsidRPr="00601C0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01C04">
              <w:t>/</w:t>
            </w:r>
          </w:p>
        </w:tc>
      </w:tr>
      <w:tr w:rsidR="006F044C" w:rsidTr="000F78A1">
        <w:tc>
          <w:tcPr>
            <w:tcW w:w="675" w:type="dxa"/>
          </w:tcPr>
          <w:p w:rsidR="006F044C" w:rsidRPr="00601C04" w:rsidRDefault="00601C04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127" w:type="dxa"/>
          </w:tcPr>
          <w:p w:rsidR="006F044C" w:rsidRDefault="00601C04">
            <w:r>
              <w:t>Ссылка на доп. Материалы, позволяющее больше узнать о практике</w:t>
            </w:r>
          </w:p>
        </w:tc>
        <w:tc>
          <w:tcPr>
            <w:tcW w:w="6769" w:type="dxa"/>
          </w:tcPr>
          <w:p w:rsidR="006F044C" w:rsidRDefault="006F044C"/>
        </w:tc>
      </w:tr>
    </w:tbl>
    <w:p w:rsidR="006F044C" w:rsidRDefault="006F044C"/>
    <w:p w:rsidR="000B6354" w:rsidRDefault="000B6354"/>
    <w:p w:rsidR="006F044C" w:rsidRDefault="006F044C"/>
    <w:sectPr w:rsidR="006F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4C"/>
    <w:rsid w:val="000B6354"/>
    <w:rsid w:val="000F78A1"/>
    <w:rsid w:val="002D64A7"/>
    <w:rsid w:val="0031771C"/>
    <w:rsid w:val="005D0D76"/>
    <w:rsid w:val="00601C04"/>
    <w:rsid w:val="00642178"/>
    <w:rsid w:val="006F044C"/>
    <w:rsid w:val="008D20B1"/>
    <w:rsid w:val="00B36411"/>
    <w:rsid w:val="00C77800"/>
    <w:rsid w:val="00D32A94"/>
    <w:rsid w:val="00DA3643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09D40-C21C-4043-8BAF-734794A0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Учетная запись Майкрософт</cp:lastModifiedBy>
  <cp:revision>3</cp:revision>
  <cp:lastPrinted>2024-12-12T10:02:00Z</cp:lastPrinted>
  <dcterms:created xsi:type="dcterms:W3CDTF">2024-12-16T09:59:00Z</dcterms:created>
  <dcterms:modified xsi:type="dcterms:W3CDTF">2024-12-16T10:11:00Z</dcterms:modified>
</cp:coreProperties>
</file>