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75" w:rsidRPr="007A3275" w:rsidRDefault="007A3275" w:rsidP="007A3275">
      <w:pPr>
        <w:pStyle w:val="a3"/>
        <w:spacing w:before="67"/>
        <w:ind w:left="8384"/>
        <w:rPr>
          <w:spacing w:val="-2"/>
          <w:lang w:val="ru-RU"/>
        </w:rPr>
      </w:pPr>
    </w:p>
    <w:p w:rsidR="007A3275" w:rsidRPr="007A3275" w:rsidRDefault="007A3275" w:rsidP="007A3275">
      <w:pPr>
        <w:pStyle w:val="a3"/>
        <w:spacing w:before="67"/>
        <w:ind w:left="8384"/>
        <w:rPr>
          <w:lang w:val="ru-RU"/>
        </w:rPr>
      </w:pPr>
    </w:p>
    <w:p w:rsidR="007A3275" w:rsidRDefault="007A3275" w:rsidP="007A3275">
      <w:pPr>
        <w:spacing w:before="6" w:after="4"/>
        <w:ind w:right="-42"/>
        <w:jc w:val="center"/>
        <w:rPr>
          <w:b/>
          <w:sz w:val="28"/>
          <w:szCs w:val="28"/>
        </w:rPr>
      </w:pPr>
      <w:r w:rsidRPr="003E46B1">
        <w:rPr>
          <w:b/>
          <w:sz w:val="28"/>
          <w:szCs w:val="28"/>
        </w:rPr>
        <w:t>ОПИСАНИЕ</w:t>
      </w:r>
      <w:r w:rsidRPr="003E46B1">
        <w:rPr>
          <w:b/>
          <w:spacing w:val="-6"/>
          <w:sz w:val="28"/>
          <w:szCs w:val="28"/>
        </w:rPr>
        <w:t xml:space="preserve"> </w:t>
      </w:r>
      <w:r w:rsidRPr="003E46B1">
        <w:rPr>
          <w:b/>
          <w:spacing w:val="-5"/>
          <w:sz w:val="28"/>
          <w:szCs w:val="28"/>
        </w:rPr>
        <w:t xml:space="preserve"> </w:t>
      </w:r>
      <w:r w:rsidRPr="003E46B1">
        <w:rPr>
          <w:b/>
          <w:sz w:val="28"/>
          <w:szCs w:val="28"/>
        </w:rPr>
        <w:t>ПРАКТИКИ</w:t>
      </w:r>
      <w:r w:rsidRPr="003E46B1"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ПРОСВЕЩЕНИЯ </w:t>
      </w:r>
      <w:r w:rsidRPr="003E46B1">
        <w:rPr>
          <w:b/>
          <w:sz w:val="28"/>
          <w:szCs w:val="28"/>
        </w:rPr>
        <w:t>РО</w:t>
      </w:r>
      <w:r w:rsidR="00300FCC">
        <w:rPr>
          <w:b/>
          <w:sz w:val="28"/>
          <w:szCs w:val="28"/>
        </w:rPr>
        <w:t>ДИТЕЛЕЙ ДЕТЕЙ, ПОСЕЩАЮЩИХ М</w:t>
      </w:r>
      <w:bookmarkStart w:id="0" w:name="_GoBack"/>
      <w:bookmarkEnd w:id="0"/>
      <w:r w:rsidR="00300FCC">
        <w:rPr>
          <w:b/>
          <w:sz w:val="28"/>
          <w:szCs w:val="28"/>
        </w:rPr>
        <w:t>ДОУ «Ряжский детский сад № 6»</w:t>
      </w:r>
    </w:p>
    <w:p w:rsidR="007A3275" w:rsidRPr="003E46B1" w:rsidRDefault="007A3275" w:rsidP="007A3275">
      <w:pPr>
        <w:spacing w:before="6" w:after="4"/>
        <w:ind w:right="-42"/>
        <w:jc w:val="center"/>
        <w:rPr>
          <w:b/>
          <w:sz w:val="28"/>
          <w:szCs w:val="28"/>
        </w:rPr>
      </w:pPr>
    </w:p>
    <w:p w:rsidR="007A3275" w:rsidRDefault="007A3275" w:rsidP="007A3275">
      <w:pPr>
        <w:spacing w:before="6" w:after="4"/>
        <w:ind w:left="3386" w:right="922" w:hanging="2269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088"/>
        <w:gridCol w:w="7806"/>
      </w:tblGrid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7806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Регион</w:t>
            </w:r>
          </w:p>
        </w:tc>
        <w:tc>
          <w:tcPr>
            <w:tcW w:w="7806" w:type="dxa"/>
          </w:tcPr>
          <w:p w:rsidR="007A3275" w:rsidRPr="00CC722B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Рязанская обл. г. Ряжск</w:t>
            </w:r>
          </w:p>
        </w:tc>
      </w:tr>
      <w:tr w:rsidR="007A3275" w:rsidRPr="00C6534A" w:rsidTr="00D8747F">
        <w:trPr>
          <w:trHeight w:val="635"/>
        </w:trPr>
        <w:tc>
          <w:tcPr>
            <w:tcW w:w="458" w:type="dxa"/>
          </w:tcPr>
          <w:p w:rsidR="007A3275" w:rsidRPr="00CC722B" w:rsidRDefault="007A3275" w:rsidP="00D8747F">
            <w:pPr>
              <w:pStyle w:val="TableParagraph"/>
              <w:spacing w:before="1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72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2088" w:type="dxa"/>
          </w:tcPr>
          <w:p w:rsidR="007A3275" w:rsidRPr="00CC722B" w:rsidRDefault="007A3275" w:rsidP="00D8747F">
            <w:pPr>
              <w:pStyle w:val="TableParagraph"/>
              <w:tabs>
                <w:tab w:val="left" w:pos="1487"/>
              </w:tabs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722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Фамилия,</w:t>
            </w:r>
            <w:r w:rsidRPr="00CC72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CC722B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имя,</w:t>
            </w:r>
          </w:p>
          <w:p w:rsidR="007A3275" w:rsidRPr="00CC722B" w:rsidRDefault="007A3275" w:rsidP="00D8747F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72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отчество</w:t>
            </w:r>
            <w:r w:rsidRPr="00CC722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автора</w:t>
            </w:r>
          </w:p>
        </w:tc>
        <w:tc>
          <w:tcPr>
            <w:tcW w:w="7806" w:type="dxa"/>
          </w:tcPr>
          <w:p w:rsidR="007A3275" w:rsidRPr="00CC722B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Скрябина Юлия Владимировна</w:t>
            </w:r>
          </w:p>
        </w:tc>
      </w:tr>
      <w:tr w:rsidR="007A3275" w:rsidRPr="00C6534A" w:rsidTr="00D8747F">
        <w:trPr>
          <w:trHeight w:val="952"/>
        </w:trPr>
        <w:tc>
          <w:tcPr>
            <w:tcW w:w="458" w:type="dxa"/>
          </w:tcPr>
          <w:p w:rsidR="007A3275" w:rsidRPr="00CC722B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722B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2088" w:type="dxa"/>
          </w:tcPr>
          <w:p w:rsidR="007A3275" w:rsidRPr="00CC722B" w:rsidRDefault="007A3275" w:rsidP="00D8747F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C722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Наименование образовательной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C722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7806" w:type="dxa"/>
          </w:tcPr>
          <w:p w:rsidR="007A3275" w:rsidRPr="00CC722B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МДОУ «Ряжский детский сад №6»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7806" w:type="dxa"/>
          </w:tcPr>
          <w:p w:rsidR="007A3275" w:rsidRPr="00CC722B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7806" w:type="dxa"/>
          </w:tcPr>
          <w:p w:rsidR="007A3275" w:rsidRPr="00C6534A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y.skrb8731@gmail.com</w:t>
            </w:r>
          </w:p>
        </w:tc>
      </w:tr>
      <w:tr w:rsidR="007A3275" w:rsidRPr="00C6534A" w:rsidTr="00D8747F">
        <w:trPr>
          <w:trHeight w:val="31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806" w:type="dxa"/>
          </w:tcPr>
          <w:p w:rsidR="007A3275" w:rsidRPr="00CC722B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8910-632-09-70</w:t>
            </w:r>
          </w:p>
        </w:tc>
      </w:tr>
      <w:tr w:rsidR="007A3275" w:rsidRPr="00C6534A" w:rsidTr="00D8747F">
        <w:trPr>
          <w:trHeight w:val="319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before="2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7806" w:type="dxa"/>
          </w:tcPr>
          <w:p w:rsidR="00CC722B" w:rsidRPr="00CC722B" w:rsidRDefault="00CC722B" w:rsidP="00CC722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Pr="00CC722B">
              <w:rPr>
                <w:lang w:val="ru-RU"/>
              </w:rPr>
              <w:t>азвитие речи у детей дошкольного возраста в семье</w:t>
            </w:r>
          </w:p>
          <w:p w:rsidR="007A3275" w:rsidRPr="00CC722B" w:rsidRDefault="007A3275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A3275" w:rsidRPr="00C6534A" w:rsidTr="00D8747F">
        <w:trPr>
          <w:trHeight w:val="1474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9894" w:type="dxa"/>
            <w:gridSpan w:val="2"/>
          </w:tcPr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Краткое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описание</w:t>
            </w:r>
            <w:r w:rsidRPr="00C65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практики</w:t>
            </w:r>
            <w:r w:rsidR="00CC722B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:</w:t>
            </w: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Речь представляет собой сложную систему, которая включает в себя внутреннюю речь и внешнюю речь. В свою очередь внешняя речь подразделяется на устную и письменную. Устная диалогическая речь - это речь, произносимая вслух, беседа между двумя собеседниками. В отличие от других видов речи, она характеризуется тем, что непосредственно обращена к собеседнику и служит общению людей. Основная функция диалогической речи - это общение, сообщение или, как принято говорить, коммуникация. Ребенок без речевых патологий в 6-7 лет уже способен общаться на уровне контекстной речи - той самой речи, которая достаточно точно и полно описывает то, о чем говориться, и поэтому вполне понятна без непосредственного восприятия самой обсуждаемой ситуации. Перед современными родителями стоит задача - создать условия для полноценного формирования связной речи как компонента гармоничного речевого общения. И одним из важных условий выступает непосредственное участие родителей в развитии связной речи у детей старшего дошкольного возраста.</w:t>
            </w:r>
            <w:r w:rsidRPr="00CC722B">
              <w:rPr>
                <w:b/>
                <w:spacing w:val="-2"/>
              </w:rPr>
              <w:t> 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Для совершенствования речевых умений ребенка можно предлагать рассказать или пересказать смешной сюжет с постепенной передачей функции рассказчика ребенку. Желательно, чтобы совместные занятия, как и просмотр кино - фильмов, спектаклей, телепередач, дополнялось последующим обсуждением прочитанного, увиденного. Беседы детей с родителями должны постоянно иметь место, именно в них формируется культура речи. В жизни человека очень короток период (приблизительно до 8 лет), когда общение с родителями предпочтительнее общения с друзьями. Не используя в полную меру уникальных возможностей этого периода, родители теряют и возможность стать своему ребенку родными по духу людьми. При совместном времяпрепровождении ребенок должен получить радость от общения, дружбы с близкими людьми. Только на этом фоне возможны пробуждение и закрепление речевых умений, постижение новых знаний, впечатлений, формирование правильных речевых образцов.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Основным методом развития связной речи в повседневном общении является разговор родителей с детьми (неподготовленный диалог). Это наиболее распространенная, общедоступная и универсальная форма речевого общения родителей с детьми в повседневной жизни.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Разговоры с детьми могут быть преднамеренными и непреднамеренными. Непреднамеренные разговоры родители не планируют, они возникают по инициативе детей или его самого во время прогулок, игр. Для разговоров с детьми родители должны использовать все моменты жизни.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 xml:space="preserve">Итак, важно создание полноценной речевой среды в семье: правильная речь в семье как образец для ребенка, эмоционально-значимое общение в семье, наличие детских книг, дидактических игр для развития речи, домашнее чтение, стимуляция детского творчества, специально организованные </w:t>
            </w:r>
            <w:r w:rsidRPr="00CC722B">
              <w:rPr>
                <w:b/>
                <w:spacing w:val="-2"/>
                <w:lang w:val="ru-RU"/>
              </w:rPr>
              <w:lastRenderedPageBreak/>
              <w:t>домашние занятия. Помогая ребенку в преодолении его речевых проблем, родителям необходимо создавать и постоянно поддерживать речевую среду в семье. Прежде всего, это будет означать создание щадящего общего и речевого режима для ребенка: полноценный сон и отдых, повышение защитных сил организма и закаливание, дозирование нагрузки, правильное витаминизированное питание и др. Необходимо в полной мере обеспечить ребенка предметами для детского творчества, которые в процессе рисования, лепки, изготовление аппликации и поделок будут способствовать речевому развитию ребенка.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Для того, чтобы приобщить ребенка к духовному наследию нужно развить у него интерес к детской книге, грамотно организовать домашнее чтение. Взрослые, подбирая книги для ребенка должны учитывать возрастные особенности, интересы современных детей, следить за новинками детской литературы, знакомить детей с детскими журналами, постоянно пополнять детскую библиотечку. При отборе книг для детского чтения и рассказывания важно учитывать доступность литературного произведения, его сюжетную занимательность, литературную ценность. Очень важно неоднократно возвращаться к прочитанному ранее, повторять прочитанные стихи, учить выразительно их рассказывать, рассматривать иллюстрации, рисовать на темы прочитанного. Одним из важнейших условий для успешного развития ребенка с проблемной речью является организация специальных занятий дома с родителями. Такие занятия в первую очередь направлены на обогащение детского словаря и не требуют от родителей специальных педагогических навыков. Каждый родитель может стать для дошкольника домашним учителем. Обогащение словаря ребенка происходит в процессе ознакомления с окружающим и во всех видах детской деятельности. Так как ведущим видом деятельности дошкольного детства является игра, ознакомление с окружающим и обогащения детского словаря взрослым необходимо осуществлять, непосредственно играя с ребенком. Рассматривая и обследуя предметы, читая книги и рассматривая картинки, обследуя игрушки, играя в дидактические игры и упражнения, загадывая загадки необходимо большое внимание уделять названиям предметов и явлений, их свойствам, рассказыванию об этих свойствах в процессе игры и предметной деятельности, развивать умение сравнивать, противопоставлять, называть однородные предметы и подбирать обобщающее слово.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Целесообразно задавать дошкольникам вопросы типа: «Можно ли так сказать? Почему? Как сказать по - другому?». Говоря о содержании словарной работы необходимо особо подчеркнуть, что словарь дошкольника нуждается не только в количественном росте, но и в качественном совершенствовании (уточнении значений слов, точность употребления синонимов, антонимов, многозначных слов, понимание переносных значений), в развитии образной стороны речи. Для этого нужно постоянно проводить специальные лексические игры и упражнения на подбор смысловых оттенков, синонимов, антонимов, многозначных слов, игры на словоизменение и словообразование.</w:t>
            </w:r>
            <w:r w:rsidRPr="00CC722B">
              <w:rPr>
                <w:b/>
                <w:spacing w:val="-2"/>
              </w:rPr>
              <w:t> 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Организуя речевые игры и упражнения, необходимо стремиться к тому, чтобы они были непродолжительными, вызывали интерес, развивали реакцию на речевую ситуацию и формировали навыки контроля за своей и чужой речью.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Важно развивать грамматические навыки (изменение слов по родам, числам, падежам), навыков словообразования (образование одного слова от другого: красный-краснеть; жёлтый-желтоватый; приклеить-отклеить; стул-стульчик; бумага-бумажный; дом-домик, домашний, домовой), синтаксические навыков (построение простых и сложных предложений).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Развивая умения соединять слова в словосочетаниях и строить разные типы предложений, можно использовать игровые сюжеты на составление предложений по картинам, демонстрируемым действиям и воображаемым ситуациям. Важно научить детей механизму словообразования и умению им пользоваться.</w:t>
            </w:r>
            <w:r w:rsidRPr="00CC722B">
              <w:rPr>
                <w:b/>
                <w:spacing w:val="-2"/>
              </w:rPr>
              <w:t> 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Важно находить время и регулярно проводить занятия для детей и тогда успех не заставит себя ждать. Вот несколько правил, которые необходимо соблюдать, работая над правильным произношением ребенка.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bCs/>
                <w:spacing w:val="-2"/>
                <w:lang w:val="ru-RU"/>
              </w:rPr>
              <w:t>Что нужно делать: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 xml:space="preserve">1.Создать в доме благоприятную атмосферу, всегда говорить четко и правильно. </w:t>
            </w:r>
            <w:r w:rsidRPr="00CC722B">
              <w:rPr>
                <w:b/>
                <w:spacing w:val="-2"/>
              </w:rPr>
              <w:t> </w:t>
            </w:r>
            <w:r w:rsidRPr="00CC722B">
              <w:rPr>
                <w:b/>
                <w:spacing w:val="-2"/>
                <w:lang w:val="ru-RU"/>
              </w:rPr>
              <w:t>2.Избегать ссор между родителями в присутствии малыша.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3.Беседовать с ребенком во время игр и прогулок, разучивать с ним стихи, много читать.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4. Не оставлять без внимания неправильное произношение звуков ребенком.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5. Проводить логопедические занятия для детей – желательно в игровой форме.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6. Развивать у ребенка слуховое внимание, тренировать артикуляционный аппарат, мелкую моторику рук.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lastRenderedPageBreak/>
              <w:t>7. Следить за своей речью, чтобы она была четкой, плавной, выразительной, умеренной по темпу.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8. Объяснять ребенку непонятные слова, встречающиеся в книжках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</w:rPr>
              <w:t> </w:t>
            </w:r>
            <w:r w:rsidRPr="00CC722B">
              <w:rPr>
                <w:b/>
                <w:spacing w:val="-2"/>
                <w:lang w:val="ru-RU"/>
              </w:rPr>
              <w:t>задавать ребенку конкретные вопросы и не торопить с ответом.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Чего делать нельзя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</w:rPr>
              <w:t> </w:t>
            </w:r>
            <w:r w:rsidRPr="00CC722B">
              <w:rPr>
                <w:b/>
                <w:spacing w:val="-2"/>
                <w:lang w:val="ru-RU"/>
              </w:rPr>
              <w:t>1.Искажать звукопроизношение - «сюсюкать» с ребенком, говорить «детским» языком.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2.При общении с ребенком перегружать свою речь труднопроизносимыми и непонятными для них словами и оборотами.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3.Наказывать ребенка за неправильное произношение или передразнивать его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</w:rPr>
              <w:t> </w:t>
            </w:r>
            <w:r w:rsidRPr="00CC722B">
              <w:rPr>
                <w:b/>
                <w:spacing w:val="-2"/>
                <w:lang w:val="ru-RU"/>
              </w:rPr>
              <w:t>разрешать ребенку смотреть мультфильмы, где герои шепелявят, картавят илинеправильно произносят звуки, чтобы избежать подражания.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В целом, можно сделать вывод, что работа по развитию связной речи в семье должна проводиться систематически, последовательно, целенаправленно, методы и приемы по формированию культуры речи и фонематического восприятия должны зависеть от уровня речевого развития ребенка. Родителям необходимо помнить, что в развитии связной речи у своего ребенка необходимо соблюдать дидактический принцип "от простого к сложному".</w:t>
            </w:r>
            <w:r w:rsidRPr="00CC722B">
              <w:rPr>
                <w:b/>
                <w:spacing w:val="-2"/>
              </w:rPr>
              <w:t> 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  <w:r w:rsidRPr="00CC722B">
              <w:rPr>
                <w:b/>
                <w:spacing w:val="-2"/>
                <w:lang w:val="ru-RU"/>
              </w:rPr>
              <w:t>Таким образом, эффективное развитие связной речи в семье возможно при умении родителей строить общение со своим ребенком, учитывая его индивидуальность, соотнося свои требования с его реальными возможностями, опираясь на сильные стороны развития речи.</w:t>
            </w:r>
          </w:p>
          <w:p w:rsidR="00CC722B" w:rsidRPr="00CC722B" w:rsidRDefault="00CC722B" w:rsidP="00CC722B">
            <w:pPr>
              <w:pStyle w:val="TableParagraph"/>
              <w:spacing w:line="275" w:lineRule="exact"/>
              <w:rPr>
                <w:b/>
                <w:spacing w:val="-2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</w:p>
          <w:p w:rsidR="007A3275" w:rsidRPr="00C6534A" w:rsidRDefault="007A3275" w:rsidP="00D8747F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A3275" w:rsidRPr="00C6534A" w:rsidTr="00D8747F">
        <w:trPr>
          <w:trHeight w:val="1658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5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17"/>
                <w:tab w:val="left" w:pos="1722"/>
              </w:tabs>
              <w:ind w:right="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Распространение практики (уровни,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C6534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которых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была</w:t>
            </w:r>
          </w:p>
          <w:p w:rsidR="007A3275" w:rsidRPr="00C6534A" w:rsidRDefault="007A3275" w:rsidP="00D8747F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представлена практика)</w:t>
            </w:r>
          </w:p>
        </w:tc>
        <w:tc>
          <w:tcPr>
            <w:tcW w:w="7806" w:type="dxa"/>
          </w:tcPr>
          <w:p w:rsidR="007A3275" w:rsidRPr="00C6534A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детского сада</w:t>
            </w:r>
          </w:p>
        </w:tc>
      </w:tr>
      <w:tr w:rsidR="007A3275" w:rsidRPr="00C6534A" w:rsidTr="00D8747F">
        <w:trPr>
          <w:trHeight w:val="1379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3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414"/>
                <w:tab w:val="left" w:pos="1851"/>
              </w:tabs>
              <w:ind w:right="9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Публикации,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в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которых отражена практика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(если</w:t>
            </w:r>
          </w:p>
          <w:p w:rsidR="007A3275" w:rsidRPr="00C6534A" w:rsidRDefault="007A3275" w:rsidP="00D8747F">
            <w:pPr>
              <w:pStyle w:val="TableParagraph"/>
              <w:spacing w:line="25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имеются)</w:t>
            </w:r>
          </w:p>
        </w:tc>
        <w:tc>
          <w:tcPr>
            <w:tcW w:w="7806" w:type="dxa"/>
          </w:tcPr>
          <w:p w:rsidR="007A3275" w:rsidRPr="00C6534A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3275" w:rsidRPr="00C6534A" w:rsidTr="00D8747F">
        <w:trPr>
          <w:trHeight w:val="1656"/>
        </w:trPr>
        <w:tc>
          <w:tcPr>
            <w:tcW w:w="458" w:type="dxa"/>
          </w:tcPr>
          <w:p w:rsidR="007A3275" w:rsidRPr="00C6534A" w:rsidRDefault="007A3275" w:rsidP="00D8747F">
            <w:pPr>
              <w:pStyle w:val="TableParagraph"/>
              <w:spacing w:line="273" w:lineRule="exact"/>
              <w:ind w:left="8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2088" w:type="dxa"/>
          </w:tcPr>
          <w:p w:rsidR="007A3275" w:rsidRPr="00C6534A" w:rsidRDefault="007A3275" w:rsidP="00D8747F">
            <w:pPr>
              <w:pStyle w:val="TableParagraph"/>
              <w:tabs>
                <w:tab w:val="left" w:pos="1720"/>
              </w:tabs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Ссылка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дополнительные материалы, позволяющее</w:t>
            </w:r>
          </w:p>
          <w:p w:rsidR="007A3275" w:rsidRPr="00C6534A" w:rsidRDefault="007A3275" w:rsidP="00D8747F">
            <w:pPr>
              <w:pStyle w:val="TableParagraph"/>
              <w:spacing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больше</w:t>
            </w:r>
            <w:r w:rsidRPr="00C6534A">
              <w:rPr>
                <w:rFonts w:ascii="Times New Roman" w:hAnsi="Times New Roman" w:cs="Times New Roman"/>
                <w:b/>
                <w:spacing w:val="31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узнать</w:t>
            </w:r>
            <w:r w:rsidRPr="00C6534A">
              <w:rPr>
                <w:rFonts w:ascii="Times New Roman" w:hAnsi="Times New Roman" w:cs="Times New Roman"/>
                <w:b/>
                <w:spacing w:val="32"/>
                <w:sz w:val="24"/>
                <w:szCs w:val="24"/>
                <w:lang w:val="ru-RU"/>
              </w:rPr>
              <w:t xml:space="preserve"> </w:t>
            </w:r>
            <w:r w:rsidRPr="00C653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 </w:t>
            </w:r>
            <w:r w:rsidRPr="00C65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7806" w:type="dxa"/>
          </w:tcPr>
          <w:p w:rsidR="007A3275" w:rsidRPr="00C6534A" w:rsidRDefault="00CC722B" w:rsidP="00D8747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7A3275" w:rsidRDefault="007A3275" w:rsidP="007A3275">
      <w:pPr>
        <w:sectPr w:rsidR="007A3275" w:rsidSect="007A3275">
          <w:headerReference w:type="even" r:id="rId8"/>
          <w:headerReference w:type="default" r:id="rId9"/>
          <w:type w:val="continuous"/>
          <w:pgSz w:w="11910" w:h="16840"/>
          <w:pgMar w:top="1040" w:right="160" w:bottom="280" w:left="1160" w:header="720" w:footer="720" w:gutter="0"/>
          <w:cols w:space="720"/>
        </w:sectPr>
      </w:pPr>
    </w:p>
    <w:p w:rsidR="007A3275" w:rsidRDefault="007A3275" w:rsidP="0030335C">
      <w:pPr>
        <w:spacing w:line="360" w:lineRule="exact"/>
        <w:jc w:val="both"/>
        <w:rPr>
          <w:sz w:val="28"/>
          <w:szCs w:val="28"/>
        </w:rPr>
      </w:pPr>
    </w:p>
    <w:sectPr w:rsidR="007A3275" w:rsidSect="0041434A">
      <w:type w:val="continuous"/>
      <w:pgSz w:w="11906" w:h="16838"/>
      <w:pgMar w:top="1276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6E" w:rsidRDefault="005F0D6E">
      <w:r>
        <w:separator/>
      </w:r>
    </w:p>
  </w:endnote>
  <w:endnote w:type="continuationSeparator" w:id="0">
    <w:p w:rsidR="005F0D6E" w:rsidRDefault="005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6E" w:rsidRDefault="005F0D6E">
      <w:r>
        <w:separator/>
      </w:r>
    </w:p>
  </w:footnote>
  <w:footnote w:type="continuationSeparator" w:id="0">
    <w:p w:rsidR="005F0D6E" w:rsidRDefault="005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C2" w:rsidRDefault="003A1CF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3C2" w:rsidRDefault="003A1CF7" w:rsidP="001213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0FCC">
      <w:rPr>
        <w:rStyle w:val="a5"/>
        <w:noProof/>
      </w:rPr>
      <w:t>1</w:t>
    </w:r>
    <w:r>
      <w:rPr>
        <w:rStyle w:val="a5"/>
      </w:rPr>
      <w:fldChar w:fldCharType="end"/>
    </w:r>
  </w:p>
  <w:p w:rsidR="006463C2" w:rsidRDefault="006463C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5014A"/>
    <w:multiLevelType w:val="hybridMultilevel"/>
    <w:tmpl w:val="379CA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3B"/>
    <w:rsid w:val="000027C7"/>
    <w:rsid w:val="00002A67"/>
    <w:rsid w:val="000307D9"/>
    <w:rsid w:val="0003318F"/>
    <w:rsid w:val="00047F43"/>
    <w:rsid w:val="0008015E"/>
    <w:rsid w:val="00083B3C"/>
    <w:rsid w:val="00087321"/>
    <w:rsid w:val="000E2C94"/>
    <w:rsid w:val="000E65AF"/>
    <w:rsid w:val="00121329"/>
    <w:rsid w:val="00121CCF"/>
    <w:rsid w:val="00122F3C"/>
    <w:rsid w:val="00160471"/>
    <w:rsid w:val="00161D35"/>
    <w:rsid w:val="00175427"/>
    <w:rsid w:val="001762C9"/>
    <w:rsid w:val="00176312"/>
    <w:rsid w:val="00176B72"/>
    <w:rsid w:val="00182691"/>
    <w:rsid w:val="0018348C"/>
    <w:rsid w:val="001847E8"/>
    <w:rsid w:val="00197FBE"/>
    <w:rsid w:val="001A3343"/>
    <w:rsid w:val="001C1CF3"/>
    <w:rsid w:val="001F435D"/>
    <w:rsid w:val="001F6487"/>
    <w:rsid w:val="002029E4"/>
    <w:rsid w:val="0020647D"/>
    <w:rsid w:val="00212BC3"/>
    <w:rsid w:val="00273CA8"/>
    <w:rsid w:val="00273DFD"/>
    <w:rsid w:val="00274F52"/>
    <w:rsid w:val="002B6D6D"/>
    <w:rsid w:val="002D0740"/>
    <w:rsid w:val="002D4F61"/>
    <w:rsid w:val="002E4D0B"/>
    <w:rsid w:val="00300FCC"/>
    <w:rsid w:val="0030335C"/>
    <w:rsid w:val="003358D4"/>
    <w:rsid w:val="0034442F"/>
    <w:rsid w:val="00352564"/>
    <w:rsid w:val="00361F34"/>
    <w:rsid w:val="00385D2D"/>
    <w:rsid w:val="00390DB5"/>
    <w:rsid w:val="00391379"/>
    <w:rsid w:val="003A0FA5"/>
    <w:rsid w:val="003A1CF7"/>
    <w:rsid w:val="003A1DA9"/>
    <w:rsid w:val="003C0379"/>
    <w:rsid w:val="003D3D99"/>
    <w:rsid w:val="003E4240"/>
    <w:rsid w:val="003E6B20"/>
    <w:rsid w:val="003F14ED"/>
    <w:rsid w:val="00412333"/>
    <w:rsid w:val="0041434A"/>
    <w:rsid w:val="00422227"/>
    <w:rsid w:val="0045538D"/>
    <w:rsid w:val="004925EA"/>
    <w:rsid w:val="004B4CCC"/>
    <w:rsid w:val="004B6D88"/>
    <w:rsid w:val="004C71B9"/>
    <w:rsid w:val="004D1EAC"/>
    <w:rsid w:val="004E7C13"/>
    <w:rsid w:val="0052627C"/>
    <w:rsid w:val="005271DA"/>
    <w:rsid w:val="0053481B"/>
    <w:rsid w:val="0053589C"/>
    <w:rsid w:val="00535BC1"/>
    <w:rsid w:val="00541CCE"/>
    <w:rsid w:val="00552BDB"/>
    <w:rsid w:val="00567389"/>
    <w:rsid w:val="00592D05"/>
    <w:rsid w:val="00595D9B"/>
    <w:rsid w:val="005D0218"/>
    <w:rsid w:val="005F0D6E"/>
    <w:rsid w:val="00612E3C"/>
    <w:rsid w:val="006359E9"/>
    <w:rsid w:val="006463C2"/>
    <w:rsid w:val="006561C5"/>
    <w:rsid w:val="0066360E"/>
    <w:rsid w:val="00694129"/>
    <w:rsid w:val="006A72B3"/>
    <w:rsid w:val="006A7617"/>
    <w:rsid w:val="006C3420"/>
    <w:rsid w:val="00720364"/>
    <w:rsid w:val="007265E9"/>
    <w:rsid w:val="007305FD"/>
    <w:rsid w:val="00732B4C"/>
    <w:rsid w:val="00774067"/>
    <w:rsid w:val="00775C33"/>
    <w:rsid w:val="0078463C"/>
    <w:rsid w:val="00792707"/>
    <w:rsid w:val="0079554A"/>
    <w:rsid w:val="00796186"/>
    <w:rsid w:val="007A3275"/>
    <w:rsid w:val="007A41E6"/>
    <w:rsid w:val="007E7709"/>
    <w:rsid w:val="007F60A1"/>
    <w:rsid w:val="00801F4F"/>
    <w:rsid w:val="00814B6C"/>
    <w:rsid w:val="008355F4"/>
    <w:rsid w:val="00864CB2"/>
    <w:rsid w:val="008656E6"/>
    <w:rsid w:val="00897143"/>
    <w:rsid w:val="008A176C"/>
    <w:rsid w:val="008A7448"/>
    <w:rsid w:val="008C6E4D"/>
    <w:rsid w:val="008D5CCB"/>
    <w:rsid w:val="0090386D"/>
    <w:rsid w:val="00913E5B"/>
    <w:rsid w:val="009564AA"/>
    <w:rsid w:val="0096034D"/>
    <w:rsid w:val="00962262"/>
    <w:rsid w:val="0096229E"/>
    <w:rsid w:val="0096665A"/>
    <w:rsid w:val="009812A1"/>
    <w:rsid w:val="009943B7"/>
    <w:rsid w:val="009952D4"/>
    <w:rsid w:val="00996950"/>
    <w:rsid w:val="009F1DBF"/>
    <w:rsid w:val="009F3FEA"/>
    <w:rsid w:val="009F7FFD"/>
    <w:rsid w:val="00A323D3"/>
    <w:rsid w:val="00A40221"/>
    <w:rsid w:val="00A40E29"/>
    <w:rsid w:val="00A550E7"/>
    <w:rsid w:val="00A70A27"/>
    <w:rsid w:val="00A728C1"/>
    <w:rsid w:val="00A7385A"/>
    <w:rsid w:val="00AD1763"/>
    <w:rsid w:val="00AF3F46"/>
    <w:rsid w:val="00B020A8"/>
    <w:rsid w:val="00B179EC"/>
    <w:rsid w:val="00B21BB0"/>
    <w:rsid w:val="00B53C3B"/>
    <w:rsid w:val="00B55B67"/>
    <w:rsid w:val="00BB03E2"/>
    <w:rsid w:val="00BC2704"/>
    <w:rsid w:val="00BD61B1"/>
    <w:rsid w:val="00BD7068"/>
    <w:rsid w:val="00BD7A50"/>
    <w:rsid w:val="00C0151D"/>
    <w:rsid w:val="00C12BA9"/>
    <w:rsid w:val="00C16EBB"/>
    <w:rsid w:val="00C25BB2"/>
    <w:rsid w:val="00C31A5A"/>
    <w:rsid w:val="00C53CFE"/>
    <w:rsid w:val="00C55B7F"/>
    <w:rsid w:val="00C57302"/>
    <w:rsid w:val="00C62E96"/>
    <w:rsid w:val="00C6534A"/>
    <w:rsid w:val="00C768EC"/>
    <w:rsid w:val="00C84762"/>
    <w:rsid w:val="00C85DE5"/>
    <w:rsid w:val="00CB4356"/>
    <w:rsid w:val="00CB5244"/>
    <w:rsid w:val="00CC722B"/>
    <w:rsid w:val="00CE490D"/>
    <w:rsid w:val="00D311FF"/>
    <w:rsid w:val="00D335CB"/>
    <w:rsid w:val="00D368E8"/>
    <w:rsid w:val="00D36F0A"/>
    <w:rsid w:val="00D37725"/>
    <w:rsid w:val="00D47170"/>
    <w:rsid w:val="00D72CD4"/>
    <w:rsid w:val="00DB18F4"/>
    <w:rsid w:val="00DC0CDF"/>
    <w:rsid w:val="00DC527B"/>
    <w:rsid w:val="00DC5443"/>
    <w:rsid w:val="00DD175B"/>
    <w:rsid w:val="00DF31EC"/>
    <w:rsid w:val="00E044F8"/>
    <w:rsid w:val="00E15570"/>
    <w:rsid w:val="00E21572"/>
    <w:rsid w:val="00E2438C"/>
    <w:rsid w:val="00E27751"/>
    <w:rsid w:val="00E63AEC"/>
    <w:rsid w:val="00E64583"/>
    <w:rsid w:val="00E723BF"/>
    <w:rsid w:val="00E76E44"/>
    <w:rsid w:val="00E90B7B"/>
    <w:rsid w:val="00E95524"/>
    <w:rsid w:val="00EA2B40"/>
    <w:rsid w:val="00EA7B19"/>
    <w:rsid w:val="00EB2339"/>
    <w:rsid w:val="00EC26E3"/>
    <w:rsid w:val="00F0046D"/>
    <w:rsid w:val="00F00CE7"/>
    <w:rsid w:val="00F107B9"/>
    <w:rsid w:val="00F11FC8"/>
    <w:rsid w:val="00F2770E"/>
    <w:rsid w:val="00F52310"/>
    <w:rsid w:val="00F65ED0"/>
    <w:rsid w:val="00F743EC"/>
    <w:rsid w:val="00F918EF"/>
    <w:rsid w:val="00F97590"/>
    <w:rsid w:val="00FA2A7B"/>
    <w:rsid w:val="00FB6940"/>
    <w:rsid w:val="00FC31ED"/>
    <w:rsid w:val="00FC40D6"/>
    <w:rsid w:val="00FE2AA2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CD57C7-7002-43C7-B77E-04E85C54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1" w:unhideWhenUsed="1" w:qFormat="1"/>
    <w:lsdException w:name="toc 4" w:semiHidden="1" w:uiPriority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1572"/>
    <w:pPr>
      <w:spacing w:before="120" w:line="192" w:lineRule="auto"/>
    </w:pPr>
    <w:rPr>
      <w:sz w:val="28"/>
      <w:szCs w:val="20"/>
      <w:lang w:val="en-US"/>
    </w:rPr>
  </w:style>
  <w:style w:type="paragraph" w:styleId="a4">
    <w:name w:val="header"/>
    <w:basedOn w:val="a"/>
    <w:rsid w:val="006463C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C2"/>
  </w:style>
  <w:style w:type="character" w:styleId="a6">
    <w:name w:val="Placeholder Text"/>
    <w:basedOn w:val="a0"/>
    <w:uiPriority w:val="99"/>
    <w:semiHidden/>
    <w:rsid w:val="00D311FF"/>
    <w:rPr>
      <w:color w:val="808080"/>
    </w:rPr>
  </w:style>
  <w:style w:type="table" w:styleId="a7">
    <w:name w:val="Table Grid"/>
    <w:basedOn w:val="a1"/>
    <w:uiPriority w:val="39"/>
    <w:rsid w:val="00996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C2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C26E3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77406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74067"/>
    <w:rPr>
      <w:rFonts w:ascii="Courier New" w:hAnsi="Courier New" w:cs="Courier New"/>
    </w:rPr>
  </w:style>
  <w:style w:type="character" w:styleId="ac">
    <w:name w:val="Hyperlink"/>
    <w:uiPriority w:val="99"/>
    <w:unhideWhenUsed/>
    <w:rsid w:val="0077406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F1DBF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DC0CDF"/>
    <w:pPr>
      <w:spacing w:line="288" w:lineRule="auto"/>
      <w:jc w:val="center"/>
    </w:pPr>
    <w:rPr>
      <w:b/>
      <w:sz w:val="36"/>
      <w:szCs w:val="26"/>
    </w:rPr>
  </w:style>
  <w:style w:type="paragraph" w:styleId="ae">
    <w:name w:val="footer"/>
    <w:basedOn w:val="a"/>
    <w:link w:val="af"/>
    <w:semiHidden/>
    <w:unhideWhenUsed/>
    <w:rsid w:val="00F00C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F00CE7"/>
    <w:rPr>
      <w:sz w:val="24"/>
      <w:szCs w:val="24"/>
    </w:rPr>
  </w:style>
  <w:style w:type="paragraph" w:styleId="af0">
    <w:name w:val="List Paragraph"/>
    <w:basedOn w:val="a"/>
    <w:uiPriority w:val="1"/>
    <w:qFormat/>
    <w:rsid w:val="007A3275"/>
    <w:pPr>
      <w:widowControl w:val="0"/>
      <w:autoSpaceDE w:val="0"/>
      <w:autoSpaceDN w:val="0"/>
      <w:ind w:left="1393" w:hanging="360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A32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toc 3"/>
    <w:basedOn w:val="a"/>
    <w:uiPriority w:val="1"/>
    <w:qFormat/>
    <w:rsid w:val="007A3275"/>
    <w:pPr>
      <w:widowControl w:val="0"/>
      <w:autoSpaceDE w:val="0"/>
      <w:autoSpaceDN w:val="0"/>
      <w:spacing w:before="33"/>
      <w:ind w:left="1006" w:hanging="471"/>
    </w:pPr>
    <w:rPr>
      <w:rFonts w:ascii="Candara" w:eastAsia="Candara" w:hAnsi="Candara" w:cs="Candara"/>
      <w:sz w:val="22"/>
      <w:szCs w:val="22"/>
      <w:lang w:eastAsia="en-US"/>
    </w:rPr>
  </w:style>
  <w:style w:type="paragraph" w:styleId="4">
    <w:name w:val="toc 4"/>
    <w:basedOn w:val="a"/>
    <w:uiPriority w:val="1"/>
    <w:qFormat/>
    <w:rsid w:val="007A3275"/>
    <w:pPr>
      <w:widowControl w:val="0"/>
      <w:autoSpaceDE w:val="0"/>
      <w:autoSpaceDN w:val="0"/>
      <w:spacing w:before="33"/>
      <w:ind w:left="620"/>
    </w:pPr>
    <w:rPr>
      <w:rFonts w:ascii="Candara" w:eastAsia="Candara" w:hAnsi="Candara" w:cs="Candara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A327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emn1\Downloads\&#1054;&#1057;&#1053;&#1054;&#1042;&#1053;&#1054;&#1049;_&#1056;&#1048;&#1056;&#1054;%20(9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57B5-1AD2-4077-A88D-4F3210DD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ОСНОВНОЙ_РИРО (9)</Template>
  <TotalTime>13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ОСНОВНОЙ_</vt:lpstr>
    </vt:vector>
  </TitlesOfParts>
  <Company>Typography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ОСНОВНОЙ_</dc:title>
  <dc:creator>priemn1</dc:creator>
  <cp:lastModifiedBy>Учетная запись Майкрософт</cp:lastModifiedBy>
  <cp:revision>6</cp:revision>
  <cp:lastPrinted>2022-04-15T09:35:00Z</cp:lastPrinted>
  <dcterms:created xsi:type="dcterms:W3CDTF">2024-11-28T06:47:00Z</dcterms:created>
  <dcterms:modified xsi:type="dcterms:W3CDTF">2024-12-16T10:12:00Z</dcterms:modified>
</cp:coreProperties>
</file>